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7D1D" w:rsidRDefault="003B7D1D" w:rsidP="003B7D1D">
      <w:pPr>
        <w:spacing w:line="480" w:lineRule="auto"/>
        <w:jc w:val="center"/>
        <w:rPr>
          <w:rFonts w:ascii="Times New Roman" w:hAnsi="Times New Roman" w:cs="Times New Roman"/>
          <w:sz w:val="24"/>
          <w:szCs w:val="24"/>
        </w:rPr>
      </w:pPr>
    </w:p>
    <w:p w:rsidR="003B7D1D" w:rsidRDefault="003B7D1D" w:rsidP="003B7D1D">
      <w:pPr>
        <w:spacing w:line="480" w:lineRule="auto"/>
        <w:jc w:val="center"/>
        <w:rPr>
          <w:rFonts w:ascii="Times New Roman" w:hAnsi="Times New Roman" w:cs="Times New Roman"/>
          <w:sz w:val="24"/>
          <w:szCs w:val="24"/>
        </w:rPr>
      </w:pPr>
    </w:p>
    <w:p w:rsidR="003B7D1D" w:rsidRDefault="003B7D1D" w:rsidP="003B7D1D">
      <w:pPr>
        <w:spacing w:line="480" w:lineRule="auto"/>
        <w:jc w:val="center"/>
        <w:rPr>
          <w:rFonts w:ascii="Times New Roman" w:hAnsi="Times New Roman" w:cs="Times New Roman"/>
          <w:sz w:val="24"/>
          <w:szCs w:val="24"/>
        </w:rPr>
      </w:pPr>
    </w:p>
    <w:p w:rsidR="003B7D1D" w:rsidRDefault="003B7D1D" w:rsidP="003B7D1D">
      <w:pPr>
        <w:spacing w:line="480" w:lineRule="auto"/>
        <w:jc w:val="center"/>
        <w:rPr>
          <w:rFonts w:ascii="Times New Roman" w:hAnsi="Times New Roman" w:cs="Times New Roman"/>
          <w:sz w:val="24"/>
          <w:szCs w:val="24"/>
        </w:rPr>
      </w:pPr>
    </w:p>
    <w:p w:rsidR="003B7D1D" w:rsidRDefault="003B7D1D" w:rsidP="003B7D1D">
      <w:pPr>
        <w:spacing w:line="480" w:lineRule="auto"/>
        <w:jc w:val="center"/>
        <w:rPr>
          <w:rFonts w:ascii="Times New Roman" w:hAnsi="Times New Roman" w:cs="Times New Roman"/>
          <w:sz w:val="24"/>
          <w:szCs w:val="24"/>
        </w:rPr>
      </w:pPr>
    </w:p>
    <w:p w:rsidR="003B7D1D" w:rsidRDefault="003B7D1D" w:rsidP="003B7D1D">
      <w:pPr>
        <w:spacing w:line="480" w:lineRule="auto"/>
        <w:jc w:val="center"/>
        <w:rPr>
          <w:rFonts w:ascii="Times New Roman" w:hAnsi="Times New Roman" w:cs="Times New Roman"/>
          <w:sz w:val="24"/>
          <w:szCs w:val="24"/>
        </w:rPr>
      </w:pPr>
    </w:p>
    <w:p w:rsidR="003B7D1D" w:rsidRDefault="00FA608D" w:rsidP="003B7D1D">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Anthropology </w:t>
      </w:r>
    </w:p>
    <w:p w:rsidR="003B7D1D" w:rsidRDefault="00FA608D" w:rsidP="003B7D1D">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Name </w:t>
      </w:r>
    </w:p>
    <w:p w:rsidR="003B7D1D" w:rsidRDefault="00FA608D" w:rsidP="003B7D1D">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 Affiliation </w:t>
      </w:r>
    </w:p>
    <w:p w:rsidR="003B7D1D" w:rsidRDefault="003B7D1D" w:rsidP="003B7D1D">
      <w:pPr>
        <w:spacing w:line="480" w:lineRule="auto"/>
        <w:jc w:val="center"/>
        <w:rPr>
          <w:rFonts w:ascii="Times New Roman" w:hAnsi="Times New Roman" w:cs="Times New Roman"/>
          <w:sz w:val="24"/>
          <w:szCs w:val="24"/>
        </w:rPr>
      </w:pPr>
    </w:p>
    <w:p w:rsidR="003B7D1D" w:rsidRDefault="003B7D1D" w:rsidP="003B7D1D">
      <w:pPr>
        <w:spacing w:line="480" w:lineRule="auto"/>
        <w:jc w:val="center"/>
        <w:rPr>
          <w:rFonts w:ascii="Times New Roman" w:hAnsi="Times New Roman" w:cs="Times New Roman"/>
          <w:sz w:val="24"/>
          <w:szCs w:val="24"/>
        </w:rPr>
      </w:pPr>
    </w:p>
    <w:p w:rsidR="003B7D1D" w:rsidRDefault="003B7D1D" w:rsidP="003B7D1D">
      <w:pPr>
        <w:spacing w:line="480" w:lineRule="auto"/>
        <w:jc w:val="center"/>
        <w:rPr>
          <w:rFonts w:ascii="Times New Roman" w:hAnsi="Times New Roman" w:cs="Times New Roman"/>
          <w:sz w:val="24"/>
          <w:szCs w:val="24"/>
        </w:rPr>
      </w:pPr>
    </w:p>
    <w:p w:rsidR="003B7D1D" w:rsidRDefault="003B7D1D" w:rsidP="003B7D1D">
      <w:pPr>
        <w:spacing w:line="480" w:lineRule="auto"/>
        <w:jc w:val="center"/>
        <w:rPr>
          <w:rFonts w:ascii="Times New Roman" w:hAnsi="Times New Roman" w:cs="Times New Roman"/>
          <w:sz w:val="24"/>
          <w:szCs w:val="24"/>
        </w:rPr>
      </w:pPr>
    </w:p>
    <w:p w:rsidR="003B7D1D" w:rsidRDefault="003B7D1D" w:rsidP="003B7D1D">
      <w:pPr>
        <w:spacing w:line="480" w:lineRule="auto"/>
        <w:jc w:val="center"/>
        <w:rPr>
          <w:rFonts w:ascii="Times New Roman" w:hAnsi="Times New Roman" w:cs="Times New Roman"/>
          <w:sz w:val="24"/>
          <w:szCs w:val="24"/>
        </w:rPr>
      </w:pPr>
    </w:p>
    <w:p w:rsidR="003B7D1D" w:rsidRDefault="003B7D1D" w:rsidP="003B7D1D">
      <w:pPr>
        <w:spacing w:line="480" w:lineRule="auto"/>
        <w:jc w:val="center"/>
        <w:rPr>
          <w:rFonts w:ascii="Times New Roman" w:hAnsi="Times New Roman" w:cs="Times New Roman"/>
          <w:sz w:val="24"/>
          <w:szCs w:val="24"/>
        </w:rPr>
      </w:pPr>
    </w:p>
    <w:p w:rsidR="003B7D1D" w:rsidRDefault="003B7D1D" w:rsidP="003B7D1D">
      <w:pPr>
        <w:spacing w:line="480" w:lineRule="auto"/>
        <w:jc w:val="center"/>
        <w:rPr>
          <w:rFonts w:ascii="Times New Roman" w:hAnsi="Times New Roman" w:cs="Times New Roman"/>
          <w:sz w:val="24"/>
          <w:szCs w:val="24"/>
        </w:rPr>
      </w:pPr>
    </w:p>
    <w:p w:rsidR="003B7D1D" w:rsidRDefault="003B7D1D" w:rsidP="003B7D1D">
      <w:pPr>
        <w:spacing w:line="480" w:lineRule="auto"/>
        <w:rPr>
          <w:rFonts w:ascii="Times New Roman" w:hAnsi="Times New Roman" w:cs="Times New Roman"/>
          <w:sz w:val="24"/>
          <w:szCs w:val="24"/>
        </w:rPr>
      </w:pPr>
    </w:p>
    <w:p w:rsidR="003B7D1D" w:rsidRDefault="003B7D1D" w:rsidP="003B7D1D">
      <w:pPr>
        <w:spacing w:line="480" w:lineRule="auto"/>
        <w:rPr>
          <w:rFonts w:ascii="Times New Roman" w:hAnsi="Times New Roman" w:cs="Times New Roman"/>
          <w:sz w:val="24"/>
          <w:szCs w:val="24"/>
        </w:rPr>
      </w:pPr>
    </w:p>
    <w:p w:rsidR="003B7D1D" w:rsidRDefault="00FA608D" w:rsidP="003B7D1D">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Anthropology </w:t>
      </w:r>
    </w:p>
    <w:p w:rsidR="00270E47" w:rsidRPr="003B7D1D" w:rsidRDefault="00FA608D" w:rsidP="003B7D1D">
      <w:pPr>
        <w:spacing w:line="480" w:lineRule="auto"/>
        <w:jc w:val="center"/>
        <w:rPr>
          <w:rFonts w:ascii="Times New Roman" w:hAnsi="Times New Roman" w:cs="Times New Roman"/>
          <w:sz w:val="24"/>
          <w:szCs w:val="24"/>
        </w:rPr>
      </w:pPr>
      <w:r w:rsidRPr="003B7D1D">
        <w:rPr>
          <w:rFonts w:ascii="Times New Roman" w:hAnsi="Times New Roman" w:cs="Times New Roman"/>
          <w:sz w:val="24"/>
          <w:szCs w:val="24"/>
        </w:rPr>
        <w:t>Opinion Concerning Repatriating of the Parthenon Marbles</w:t>
      </w:r>
    </w:p>
    <w:p w:rsidR="00270E47" w:rsidRPr="003B7D1D" w:rsidRDefault="00FA608D" w:rsidP="003B7D1D">
      <w:pPr>
        <w:pStyle w:val="NoSpacing"/>
        <w:spacing w:line="480" w:lineRule="auto"/>
        <w:ind w:firstLine="720"/>
        <w:rPr>
          <w:rFonts w:ascii="Times New Roman" w:hAnsi="Times New Roman" w:cs="Times New Roman"/>
          <w:sz w:val="24"/>
          <w:szCs w:val="24"/>
        </w:rPr>
      </w:pPr>
      <w:r w:rsidRPr="003B7D1D">
        <w:rPr>
          <w:rFonts w:ascii="Times New Roman" w:hAnsi="Times New Roman" w:cs="Times New Roman"/>
          <w:sz w:val="24"/>
          <w:szCs w:val="24"/>
        </w:rPr>
        <w:t xml:space="preserve">December 2007, the Italian government opened an exhibition meant to store artifacts that four major US museums had decided to give back to Italy because they had been exported from the country through </w:t>
      </w:r>
      <w:r w:rsidR="004654BA" w:rsidRPr="003B7D1D">
        <w:rPr>
          <w:rFonts w:ascii="Times New Roman" w:hAnsi="Times New Roman" w:cs="Times New Roman"/>
          <w:sz w:val="24"/>
          <w:szCs w:val="24"/>
        </w:rPr>
        <w:t xml:space="preserve">dubious methods. </w:t>
      </w:r>
      <w:r w:rsidR="00B70AF1" w:rsidRPr="003B7D1D">
        <w:rPr>
          <w:rFonts w:ascii="Times New Roman" w:hAnsi="Times New Roman" w:cs="Times New Roman"/>
          <w:sz w:val="24"/>
          <w:szCs w:val="24"/>
        </w:rPr>
        <w:t>Retell</w:t>
      </w:r>
      <w:r w:rsidR="004654BA" w:rsidRPr="003B7D1D">
        <w:rPr>
          <w:rFonts w:ascii="Times New Roman" w:hAnsi="Times New Roman" w:cs="Times New Roman"/>
          <w:sz w:val="24"/>
          <w:szCs w:val="24"/>
        </w:rPr>
        <w:t xml:space="preserve"> stressed on the fact that the artifacts belonged to Italy and hence crucial to her national identity. Apart from </w:t>
      </w:r>
      <w:r w:rsidR="00B70AF1" w:rsidRPr="003B7D1D">
        <w:rPr>
          <w:rFonts w:ascii="Times New Roman" w:hAnsi="Times New Roman" w:cs="Times New Roman"/>
          <w:sz w:val="24"/>
          <w:szCs w:val="24"/>
        </w:rPr>
        <w:t>Retell</w:t>
      </w:r>
      <w:r w:rsidR="004654BA" w:rsidRPr="003B7D1D">
        <w:rPr>
          <w:rFonts w:ascii="Times New Roman" w:hAnsi="Times New Roman" w:cs="Times New Roman"/>
          <w:sz w:val="24"/>
          <w:szCs w:val="24"/>
        </w:rPr>
        <w:t>, several other government officials categorically proclaimed that objects belonged to the areas where they originated.</w:t>
      </w:r>
    </w:p>
    <w:p w:rsidR="00AE5A76" w:rsidRPr="003B7D1D" w:rsidRDefault="00FA608D" w:rsidP="003B7D1D">
      <w:pPr>
        <w:pStyle w:val="NoSpacing"/>
        <w:spacing w:line="480" w:lineRule="auto"/>
        <w:rPr>
          <w:rFonts w:ascii="Times New Roman" w:hAnsi="Times New Roman" w:cs="Times New Roman"/>
          <w:sz w:val="24"/>
          <w:szCs w:val="24"/>
        </w:rPr>
      </w:pPr>
      <w:r w:rsidRPr="003B7D1D">
        <w:rPr>
          <w:rFonts w:ascii="Times New Roman" w:hAnsi="Times New Roman" w:cs="Times New Roman"/>
          <w:sz w:val="24"/>
          <w:szCs w:val="24"/>
        </w:rPr>
        <w:t>In 2011,</w:t>
      </w:r>
      <w:r w:rsidR="008E738C">
        <w:rPr>
          <w:rFonts w:ascii="Times New Roman" w:hAnsi="Times New Roman" w:cs="Times New Roman"/>
          <w:sz w:val="24"/>
          <w:szCs w:val="24"/>
        </w:rPr>
        <w:t xml:space="preserve"> the German judiciary issued back the </w:t>
      </w:r>
      <w:r w:rsidRPr="003B7D1D">
        <w:rPr>
          <w:rFonts w:ascii="Times New Roman" w:hAnsi="Times New Roman" w:cs="Times New Roman"/>
          <w:sz w:val="24"/>
          <w:szCs w:val="24"/>
        </w:rPr>
        <w:t>3</w:t>
      </w:r>
      <w:r w:rsidR="008E738C">
        <w:rPr>
          <w:rFonts w:ascii="Times New Roman" w:hAnsi="Times New Roman" w:cs="Times New Roman"/>
          <w:sz w:val="24"/>
          <w:szCs w:val="24"/>
        </w:rPr>
        <w:t>000-year-old sphinx to Turkey</w:t>
      </w:r>
      <w:r w:rsidRPr="003B7D1D">
        <w:rPr>
          <w:rFonts w:ascii="Times New Roman" w:hAnsi="Times New Roman" w:cs="Times New Roman"/>
          <w:sz w:val="24"/>
          <w:szCs w:val="24"/>
        </w:rPr>
        <w:t>.</w:t>
      </w:r>
      <w:r w:rsidR="008E3E3F" w:rsidRPr="003B7D1D">
        <w:rPr>
          <w:rFonts w:ascii="Times New Roman" w:hAnsi="Times New Roman" w:cs="Times New Roman"/>
          <w:sz w:val="24"/>
          <w:szCs w:val="24"/>
        </w:rPr>
        <w:t xml:space="preserve"> The Turkish </w:t>
      </w:r>
      <w:r w:rsidRPr="003B7D1D">
        <w:rPr>
          <w:rFonts w:ascii="Times New Roman" w:hAnsi="Times New Roman" w:cs="Times New Roman"/>
          <w:sz w:val="24"/>
          <w:szCs w:val="24"/>
        </w:rPr>
        <w:t>minister of culture</w:t>
      </w:r>
      <w:r w:rsidR="008E3E3F" w:rsidRPr="003B7D1D">
        <w:rPr>
          <w:rFonts w:ascii="Times New Roman" w:hAnsi="Times New Roman" w:cs="Times New Roman"/>
          <w:sz w:val="24"/>
          <w:szCs w:val="24"/>
        </w:rPr>
        <w:t xml:space="preserve">, </w:t>
      </w:r>
      <w:r w:rsidR="00B70AF1" w:rsidRPr="003B7D1D">
        <w:rPr>
          <w:rFonts w:ascii="Times New Roman" w:hAnsi="Times New Roman" w:cs="Times New Roman"/>
          <w:sz w:val="24"/>
          <w:szCs w:val="24"/>
        </w:rPr>
        <w:t>Ert</w:t>
      </w:r>
      <w:bookmarkStart w:id="0" w:name="_GoBack"/>
      <w:bookmarkEnd w:id="0"/>
      <w:r w:rsidR="00B70AF1" w:rsidRPr="003B7D1D">
        <w:rPr>
          <w:rFonts w:ascii="Times New Roman" w:hAnsi="Times New Roman" w:cs="Times New Roman"/>
          <w:sz w:val="24"/>
          <w:szCs w:val="24"/>
        </w:rPr>
        <w:t>ugrul Gunay</w:t>
      </w:r>
      <w:r w:rsidR="008E3E3F" w:rsidRPr="003B7D1D">
        <w:rPr>
          <w:rFonts w:ascii="Times New Roman" w:hAnsi="Times New Roman" w:cs="Times New Roman"/>
          <w:sz w:val="24"/>
          <w:szCs w:val="24"/>
        </w:rPr>
        <w:t xml:space="preserve">, insisted </w:t>
      </w:r>
      <w:r w:rsidR="00B70AF1" w:rsidRPr="003B7D1D">
        <w:rPr>
          <w:rFonts w:ascii="Times New Roman" w:hAnsi="Times New Roman" w:cs="Times New Roman"/>
          <w:sz w:val="24"/>
          <w:szCs w:val="24"/>
        </w:rPr>
        <w:t>that all</w:t>
      </w:r>
      <w:r w:rsidR="008E3E3F" w:rsidRPr="003B7D1D">
        <w:rPr>
          <w:rFonts w:ascii="Times New Roman" w:hAnsi="Times New Roman" w:cs="Times New Roman"/>
          <w:sz w:val="24"/>
          <w:szCs w:val="24"/>
        </w:rPr>
        <w:t xml:space="preserve"> antiquities everywhere in the world had to be returned to their initial place of origin. In the last few decades, Cultural property laws have been a vital tool by the government to reclaim back artifa</w:t>
      </w:r>
      <w:r w:rsidRPr="003B7D1D">
        <w:rPr>
          <w:rFonts w:ascii="Times New Roman" w:hAnsi="Times New Roman" w:cs="Times New Roman"/>
          <w:sz w:val="24"/>
          <w:szCs w:val="24"/>
        </w:rPr>
        <w:t>cts to their original homelands as a significant way of protecting their culture and national pride</w:t>
      </w:r>
      <w:r w:rsidR="003B7D1D" w:rsidRPr="003B7D1D">
        <w:rPr>
          <w:rFonts w:ascii="Times New Roman" w:hAnsi="Times New Roman" w:cs="Times New Roman"/>
          <w:sz w:val="24"/>
          <w:szCs w:val="24"/>
        </w:rPr>
        <w:t xml:space="preserve"> </w:t>
      </w:r>
      <w:r w:rsidR="003B7D1D" w:rsidRPr="003B7D1D">
        <w:rPr>
          <w:rFonts w:ascii="Times New Roman" w:hAnsi="Times New Roman" w:cs="Times New Roman"/>
          <w:color w:val="000000"/>
          <w:sz w:val="24"/>
          <w:szCs w:val="24"/>
          <w:shd w:val="clear" w:color="auto" w:fill="FFFFFF"/>
        </w:rPr>
        <w:t>("HeinOnline," 2014)</w:t>
      </w:r>
      <w:r w:rsidRPr="003B7D1D">
        <w:rPr>
          <w:rFonts w:ascii="Times New Roman" w:hAnsi="Times New Roman" w:cs="Times New Roman"/>
          <w:sz w:val="24"/>
          <w:szCs w:val="24"/>
        </w:rPr>
        <w:t>.</w:t>
      </w:r>
    </w:p>
    <w:p w:rsidR="00AE5A76" w:rsidRDefault="00FA608D" w:rsidP="003B7D1D">
      <w:pPr>
        <w:pStyle w:val="NoSpacing"/>
        <w:spacing w:line="480" w:lineRule="auto"/>
        <w:ind w:firstLine="720"/>
        <w:rPr>
          <w:rFonts w:ascii="Times New Roman" w:hAnsi="Times New Roman" w:cs="Times New Roman"/>
          <w:sz w:val="24"/>
          <w:szCs w:val="24"/>
        </w:rPr>
      </w:pPr>
      <w:r w:rsidRPr="003B7D1D">
        <w:rPr>
          <w:rFonts w:ascii="Times New Roman" w:hAnsi="Times New Roman" w:cs="Times New Roman"/>
          <w:sz w:val="24"/>
          <w:szCs w:val="24"/>
        </w:rPr>
        <w:t xml:space="preserve">Repatriation </w:t>
      </w:r>
      <w:r w:rsidR="001922D5" w:rsidRPr="003B7D1D">
        <w:rPr>
          <w:rFonts w:ascii="Times New Roman" w:hAnsi="Times New Roman" w:cs="Times New Roman"/>
          <w:sz w:val="24"/>
          <w:szCs w:val="24"/>
        </w:rPr>
        <w:t xml:space="preserve">opines that cultural heritage, specifically on national origin, limits cultural exchange according to the cosmopolitan world view. The nationalist approach of cultural ownership would not promote diversity, pluralism, </w:t>
      </w:r>
      <w:r w:rsidR="005A0CBD" w:rsidRPr="003B7D1D">
        <w:rPr>
          <w:rFonts w:ascii="Times New Roman" w:hAnsi="Times New Roman" w:cs="Times New Roman"/>
          <w:sz w:val="24"/>
          <w:szCs w:val="24"/>
        </w:rPr>
        <w:t xml:space="preserve">and the notion that national borders should not limit culture. </w:t>
      </w:r>
    </w:p>
    <w:p w:rsidR="003B7D1D" w:rsidRDefault="003B7D1D" w:rsidP="003B7D1D">
      <w:pPr>
        <w:pStyle w:val="NoSpacing"/>
        <w:spacing w:line="480" w:lineRule="auto"/>
        <w:rPr>
          <w:rFonts w:ascii="Times New Roman" w:hAnsi="Times New Roman" w:cs="Times New Roman"/>
          <w:sz w:val="24"/>
          <w:szCs w:val="24"/>
        </w:rPr>
      </w:pPr>
    </w:p>
    <w:p w:rsidR="003B7D1D" w:rsidRDefault="003B7D1D" w:rsidP="003B7D1D">
      <w:pPr>
        <w:pStyle w:val="NoSpacing"/>
        <w:spacing w:line="480" w:lineRule="auto"/>
        <w:rPr>
          <w:rFonts w:ascii="Times New Roman" w:hAnsi="Times New Roman" w:cs="Times New Roman"/>
          <w:sz w:val="24"/>
          <w:szCs w:val="24"/>
        </w:rPr>
      </w:pPr>
    </w:p>
    <w:p w:rsidR="003B7D1D" w:rsidRDefault="003B7D1D" w:rsidP="003B7D1D">
      <w:pPr>
        <w:pStyle w:val="NoSpacing"/>
        <w:spacing w:line="480" w:lineRule="auto"/>
        <w:rPr>
          <w:rFonts w:ascii="Times New Roman" w:hAnsi="Times New Roman" w:cs="Times New Roman"/>
          <w:sz w:val="24"/>
          <w:szCs w:val="24"/>
        </w:rPr>
      </w:pPr>
    </w:p>
    <w:p w:rsidR="003B7D1D" w:rsidRDefault="003B7D1D" w:rsidP="003B7D1D">
      <w:pPr>
        <w:pStyle w:val="NoSpacing"/>
        <w:spacing w:line="480" w:lineRule="auto"/>
        <w:rPr>
          <w:rFonts w:ascii="Times New Roman" w:hAnsi="Times New Roman" w:cs="Times New Roman"/>
          <w:sz w:val="24"/>
          <w:szCs w:val="24"/>
        </w:rPr>
      </w:pPr>
    </w:p>
    <w:p w:rsidR="003B7D1D" w:rsidRDefault="003B7D1D" w:rsidP="003B7D1D">
      <w:pPr>
        <w:pStyle w:val="NoSpacing"/>
        <w:spacing w:line="480" w:lineRule="auto"/>
        <w:rPr>
          <w:rFonts w:ascii="Times New Roman" w:hAnsi="Times New Roman" w:cs="Times New Roman"/>
          <w:sz w:val="24"/>
          <w:szCs w:val="24"/>
        </w:rPr>
      </w:pPr>
    </w:p>
    <w:p w:rsidR="003B7D1D" w:rsidRDefault="003B7D1D" w:rsidP="003B7D1D">
      <w:pPr>
        <w:pStyle w:val="NoSpacing"/>
        <w:spacing w:line="480" w:lineRule="auto"/>
        <w:rPr>
          <w:rFonts w:ascii="Times New Roman" w:hAnsi="Times New Roman" w:cs="Times New Roman"/>
          <w:sz w:val="24"/>
          <w:szCs w:val="24"/>
        </w:rPr>
      </w:pPr>
    </w:p>
    <w:p w:rsidR="003B7D1D" w:rsidRDefault="003B7D1D" w:rsidP="003B7D1D">
      <w:pPr>
        <w:pStyle w:val="NoSpacing"/>
        <w:spacing w:line="480" w:lineRule="auto"/>
        <w:rPr>
          <w:rFonts w:ascii="Times New Roman" w:hAnsi="Times New Roman" w:cs="Times New Roman"/>
          <w:sz w:val="24"/>
          <w:szCs w:val="24"/>
        </w:rPr>
      </w:pPr>
    </w:p>
    <w:p w:rsidR="003B7D1D" w:rsidRPr="003B7D1D" w:rsidRDefault="00FA608D" w:rsidP="003B7D1D">
      <w:pPr>
        <w:pStyle w:val="NoSpacing"/>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AE5A76" w:rsidRPr="003B7D1D" w:rsidRDefault="00FA608D" w:rsidP="003B7D1D">
      <w:pPr>
        <w:pStyle w:val="NoSpacing"/>
        <w:spacing w:line="480" w:lineRule="auto"/>
        <w:ind w:left="720" w:hanging="720"/>
        <w:rPr>
          <w:rFonts w:ascii="Times New Roman" w:hAnsi="Times New Roman" w:cs="Times New Roman"/>
          <w:sz w:val="24"/>
          <w:szCs w:val="24"/>
        </w:rPr>
      </w:pPr>
      <w:r w:rsidRPr="003B7D1D">
        <w:rPr>
          <w:rFonts w:ascii="Times New Roman" w:hAnsi="Times New Roman" w:cs="Times New Roman"/>
          <w:color w:val="000000"/>
          <w:sz w:val="24"/>
          <w:szCs w:val="24"/>
          <w:shd w:val="clear" w:color="auto" w:fill="FFFFFF"/>
        </w:rPr>
        <w:t>HeinOnline. (2014). Retrieved 4 December 2014, from https://home.heinonline.org</w:t>
      </w:r>
    </w:p>
    <w:p w:rsidR="008E3E3F" w:rsidRPr="003B7D1D" w:rsidRDefault="008E3E3F" w:rsidP="003B7D1D">
      <w:pPr>
        <w:pStyle w:val="NoSpacing"/>
        <w:spacing w:line="480" w:lineRule="auto"/>
        <w:rPr>
          <w:rFonts w:ascii="Times New Roman" w:hAnsi="Times New Roman" w:cs="Times New Roman"/>
          <w:sz w:val="24"/>
          <w:szCs w:val="24"/>
        </w:rPr>
      </w:pPr>
    </w:p>
    <w:p w:rsidR="00270E47" w:rsidRPr="003B7D1D" w:rsidRDefault="00270E47" w:rsidP="003B7D1D">
      <w:pPr>
        <w:spacing w:line="480" w:lineRule="auto"/>
        <w:rPr>
          <w:rFonts w:ascii="Times New Roman" w:hAnsi="Times New Roman" w:cs="Times New Roman"/>
          <w:sz w:val="24"/>
          <w:szCs w:val="24"/>
        </w:rPr>
      </w:pPr>
    </w:p>
    <w:sectPr w:rsidR="00270E47" w:rsidRPr="003B7D1D" w:rsidSect="003B7D1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608D" w:rsidRDefault="00FA608D">
      <w:pPr>
        <w:spacing w:after="0" w:line="240" w:lineRule="auto"/>
      </w:pPr>
      <w:r>
        <w:separator/>
      </w:r>
    </w:p>
  </w:endnote>
  <w:endnote w:type="continuationSeparator" w:id="0">
    <w:p w:rsidR="00FA608D" w:rsidRDefault="00FA60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608D" w:rsidRDefault="00FA608D">
      <w:pPr>
        <w:spacing w:after="0" w:line="240" w:lineRule="auto"/>
      </w:pPr>
      <w:r>
        <w:separator/>
      </w:r>
    </w:p>
  </w:footnote>
  <w:footnote w:type="continuationSeparator" w:id="0">
    <w:p w:rsidR="00FA608D" w:rsidRDefault="00FA60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4"/>
        <w:szCs w:val="24"/>
      </w:rPr>
      <w:id w:val="-1331371587"/>
      <w:docPartObj>
        <w:docPartGallery w:val="Page Numbers (Top of Page)"/>
        <w:docPartUnique/>
      </w:docPartObj>
    </w:sdtPr>
    <w:sdtEndPr>
      <w:rPr>
        <w:noProof/>
      </w:rPr>
    </w:sdtEndPr>
    <w:sdtContent>
      <w:p w:rsidR="003B7D1D" w:rsidRPr="00E26718" w:rsidRDefault="00FA608D">
        <w:pPr>
          <w:pStyle w:val="Header"/>
          <w:jc w:val="right"/>
          <w:rPr>
            <w:sz w:val="24"/>
            <w:szCs w:val="24"/>
          </w:rPr>
        </w:pPr>
        <w:r w:rsidRPr="00E26718">
          <w:rPr>
            <w:sz w:val="24"/>
            <w:szCs w:val="24"/>
          </w:rPr>
          <w:t>ANTROPOLOGY</w:t>
        </w:r>
        <w:r>
          <w:rPr>
            <w:sz w:val="24"/>
            <w:szCs w:val="24"/>
          </w:rPr>
          <w:t xml:space="preserve">                                                                                                                                              </w:t>
        </w:r>
        <w:r w:rsidRPr="00E26718">
          <w:rPr>
            <w:sz w:val="24"/>
            <w:szCs w:val="24"/>
          </w:rPr>
          <w:fldChar w:fldCharType="begin"/>
        </w:r>
        <w:r w:rsidRPr="00E26718">
          <w:rPr>
            <w:sz w:val="24"/>
            <w:szCs w:val="24"/>
          </w:rPr>
          <w:instrText xml:space="preserve"> PAGE   \* MERGEFORMAT </w:instrText>
        </w:r>
        <w:r w:rsidRPr="00E26718">
          <w:rPr>
            <w:sz w:val="24"/>
            <w:szCs w:val="24"/>
          </w:rPr>
          <w:fldChar w:fldCharType="separate"/>
        </w:r>
        <w:r w:rsidR="008E738C">
          <w:rPr>
            <w:noProof/>
            <w:sz w:val="24"/>
            <w:szCs w:val="24"/>
          </w:rPr>
          <w:t>3</w:t>
        </w:r>
        <w:r w:rsidRPr="00E26718">
          <w:rPr>
            <w:noProof/>
            <w:sz w:val="24"/>
            <w:szCs w:val="24"/>
          </w:rPr>
          <w:fldChar w:fldCharType="end"/>
        </w:r>
      </w:p>
    </w:sdtContent>
  </w:sdt>
  <w:p w:rsidR="003B7D1D" w:rsidRPr="00E26718" w:rsidRDefault="003B7D1D">
    <w:pPr>
      <w:pStyle w:val="Header"/>
      <w:rPr>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7D1D" w:rsidRPr="00E26718" w:rsidRDefault="00FA608D">
    <w:pPr>
      <w:pStyle w:val="Header"/>
      <w:jc w:val="right"/>
      <w:rPr>
        <w:rFonts w:ascii="Times New Roman" w:hAnsi="Times New Roman" w:cs="Times New Roman"/>
        <w:sz w:val="24"/>
        <w:szCs w:val="24"/>
      </w:rPr>
    </w:pPr>
    <w:r w:rsidRPr="00E26718">
      <w:rPr>
        <w:rFonts w:ascii="Times New Roman" w:hAnsi="Times New Roman" w:cs="Times New Roman"/>
        <w:sz w:val="24"/>
        <w:szCs w:val="24"/>
      </w:rPr>
      <w:t>Running head: ANTHROPOLOGY</w:t>
    </w:r>
    <w:sdt>
      <w:sdtPr>
        <w:rPr>
          <w:rFonts w:ascii="Times New Roman" w:hAnsi="Times New Roman" w:cs="Times New Roman"/>
          <w:sz w:val="24"/>
          <w:szCs w:val="24"/>
        </w:rPr>
        <w:id w:val="-865202500"/>
        <w:docPartObj>
          <w:docPartGallery w:val="Page Numbers (Top of Page)"/>
          <w:docPartUnique/>
        </w:docPartObj>
      </w:sdtPr>
      <w:sdtEndPr>
        <w:rPr>
          <w:noProof/>
        </w:rPr>
      </w:sdtEndPr>
      <w:sdtContent>
        <w:r w:rsidR="00E26718">
          <w:rPr>
            <w:rFonts w:ascii="Times New Roman" w:hAnsi="Times New Roman" w:cs="Times New Roman"/>
            <w:sz w:val="24"/>
            <w:szCs w:val="24"/>
          </w:rPr>
          <w:t xml:space="preserve">                                                                                                </w:t>
        </w:r>
        <w:r w:rsidRPr="00E26718">
          <w:rPr>
            <w:rFonts w:ascii="Times New Roman" w:hAnsi="Times New Roman" w:cs="Times New Roman"/>
            <w:sz w:val="24"/>
            <w:szCs w:val="24"/>
          </w:rPr>
          <w:fldChar w:fldCharType="begin"/>
        </w:r>
        <w:r w:rsidRPr="00E26718">
          <w:rPr>
            <w:rFonts w:ascii="Times New Roman" w:hAnsi="Times New Roman" w:cs="Times New Roman"/>
            <w:sz w:val="24"/>
            <w:szCs w:val="24"/>
          </w:rPr>
          <w:instrText xml:space="preserve"> PAGE   \* MERGEFORMAT </w:instrText>
        </w:r>
        <w:r w:rsidRPr="00E26718">
          <w:rPr>
            <w:rFonts w:ascii="Times New Roman" w:hAnsi="Times New Roman" w:cs="Times New Roman"/>
            <w:sz w:val="24"/>
            <w:szCs w:val="24"/>
          </w:rPr>
          <w:fldChar w:fldCharType="separate"/>
        </w:r>
        <w:r w:rsidR="008E738C">
          <w:rPr>
            <w:rFonts w:ascii="Times New Roman" w:hAnsi="Times New Roman" w:cs="Times New Roman"/>
            <w:noProof/>
            <w:sz w:val="24"/>
            <w:szCs w:val="24"/>
          </w:rPr>
          <w:t>1</w:t>
        </w:r>
        <w:r w:rsidRPr="00E26718">
          <w:rPr>
            <w:rFonts w:ascii="Times New Roman" w:hAnsi="Times New Roman" w:cs="Times New Roman"/>
            <w:noProof/>
            <w:sz w:val="24"/>
            <w:szCs w:val="24"/>
          </w:rPr>
          <w:fldChar w:fldCharType="end"/>
        </w:r>
      </w:sdtContent>
    </w:sdt>
  </w:p>
  <w:p w:rsidR="003B7D1D" w:rsidRDefault="003B7D1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0E47"/>
    <w:rsid w:val="001922D5"/>
    <w:rsid w:val="00270E47"/>
    <w:rsid w:val="003B7D1D"/>
    <w:rsid w:val="00456113"/>
    <w:rsid w:val="004654BA"/>
    <w:rsid w:val="00505A6F"/>
    <w:rsid w:val="005A0CBD"/>
    <w:rsid w:val="008E3E3F"/>
    <w:rsid w:val="008E738C"/>
    <w:rsid w:val="00964133"/>
    <w:rsid w:val="00AE5A76"/>
    <w:rsid w:val="00B04144"/>
    <w:rsid w:val="00B70AF1"/>
    <w:rsid w:val="00E26718"/>
    <w:rsid w:val="00FA60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1B1A18"/>
  <w15:chartTrackingRefBased/>
  <w15:docId w15:val="{7973D2EC-F497-4E8C-8938-BF688198C2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70E47"/>
    <w:pPr>
      <w:spacing w:after="0" w:line="240" w:lineRule="auto"/>
    </w:pPr>
  </w:style>
  <w:style w:type="paragraph" w:styleId="Header">
    <w:name w:val="header"/>
    <w:basedOn w:val="Normal"/>
    <w:link w:val="HeaderChar"/>
    <w:uiPriority w:val="99"/>
    <w:unhideWhenUsed/>
    <w:rsid w:val="003B7D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7D1D"/>
  </w:style>
  <w:style w:type="paragraph" w:styleId="Footer">
    <w:name w:val="footer"/>
    <w:basedOn w:val="Normal"/>
    <w:link w:val="FooterChar"/>
    <w:uiPriority w:val="99"/>
    <w:unhideWhenUsed/>
    <w:rsid w:val="003B7D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7D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217</Words>
  <Characters>1240</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KEN</cp:lastModifiedBy>
  <cp:revision>2</cp:revision>
  <dcterms:created xsi:type="dcterms:W3CDTF">2019-12-04T15:41:00Z</dcterms:created>
  <dcterms:modified xsi:type="dcterms:W3CDTF">2019-12-04T15:41:00Z</dcterms:modified>
</cp:coreProperties>
</file>